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B1" w:rsidRPr="002D476A" w:rsidRDefault="002B44B1" w:rsidP="002B44B1">
      <w:pPr>
        <w:pStyle w:val="Sinespaciado"/>
        <w:spacing w:line="276" w:lineRule="auto"/>
        <w:jc w:val="both"/>
        <w:rPr>
          <w:rFonts w:ascii="Century Gothic" w:hAnsi="Century Gothic"/>
          <w:b/>
        </w:rPr>
      </w:pPr>
      <w:bookmarkStart w:id="0" w:name="_Toc12426533"/>
      <w:r w:rsidRPr="002D476A">
        <w:rPr>
          <w:rFonts w:ascii="Century Gothic" w:hAnsi="Century Gothic"/>
          <w:b/>
        </w:rPr>
        <w:t xml:space="preserve">Anexo  </w:t>
      </w:r>
      <w:r w:rsidR="0015445C" w:rsidRPr="002D476A">
        <w:rPr>
          <w:rFonts w:ascii="Century Gothic" w:hAnsi="Century Gothic"/>
          <w:b/>
        </w:rPr>
        <w:fldChar w:fldCharType="begin"/>
      </w:r>
      <w:r w:rsidRPr="002D476A">
        <w:rPr>
          <w:rFonts w:ascii="Century Gothic" w:hAnsi="Century Gothic"/>
          <w:b/>
        </w:rPr>
        <w:instrText xml:space="preserve"> SEQ Anexo_ \* ALPHABETIC </w:instrText>
      </w:r>
      <w:r w:rsidR="0015445C" w:rsidRPr="002D476A">
        <w:rPr>
          <w:rFonts w:ascii="Century Gothic" w:hAnsi="Century Gothic"/>
          <w:b/>
        </w:rPr>
        <w:fldChar w:fldCharType="separate"/>
      </w:r>
      <w:r w:rsidRPr="002D476A">
        <w:rPr>
          <w:rFonts w:ascii="Century Gothic" w:hAnsi="Century Gothic"/>
          <w:b/>
          <w:noProof/>
        </w:rPr>
        <w:t>A</w:t>
      </w:r>
      <w:r w:rsidR="0015445C" w:rsidRPr="002D476A">
        <w:rPr>
          <w:rFonts w:ascii="Century Gothic" w:hAnsi="Century Gothic"/>
          <w:b/>
        </w:rPr>
        <w:fldChar w:fldCharType="end"/>
      </w:r>
      <w:r w:rsidRPr="002D476A">
        <w:rPr>
          <w:rFonts w:ascii="Century Gothic" w:hAnsi="Century Gothic"/>
          <w:b/>
        </w:rPr>
        <w:t xml:space="preserve">. Formulario  para el seguimiento de la calidad en los servicios de cuidado y desarrollo infantil </w:t>
      </w:r>
      <w:bookmarkEnd w:id="0"/>
    </w:p>
    <w:tbl>
      <w:tblPr>
        <w:tblW w:w="8959" w:type="dxa"/>
        <w:tblCellMar>
          <w:left w:w="70" w:type="dxa"/>
          <w:right w:w="70" w:type="dxa"/>
        </w:tblCellMar>
        <w:tblLook w:val="04A0"/>
      </w:tblPr>
      <w:tblGrid>
        <w:gridCol w:w="8959"/>
      </w:tblGrid>
      <w:tr w:rsidR="002B44B1" w:rsidRPr="002D476A" w:rsidTr="00EB6579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eastAsia="es-CR"/>
              </w:rPr>
              <w:t>Formulario para el seguimiento de la calidad de los servicios de cuidado y desarrollo infantil</w:t>
            </w:r>
            <w:r w:rsidRPr="002D476A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.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i/>
                <w:iCs/>
                <w:color w:val="000000"/>
                <w:sz w:val="14"/>
                <w:szCs w:val="14"/>
                <w:lang w:eastAsia="es-CR"/>
              </w:rPr>
              <w:t>I PARTE. DATOS GENERALES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Fecha ____/___/_____/    Inició aplicación ____________ Finalizó aplicación_________________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Unidad Ejecutora: PANI (  ) CEN/CINAI (  ) IMAS (   ) Empresa Pública (   )  Empresa Privada (   ) Familia(   )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 xml:space="preserve">Certificado por el MEP:  SI (   ) NO (   ) Número_________________  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Permiso de funcionamiento PANI:  SI (   ) NO (   )  Número_______________</w:t>
            </w:r>
          </w:p>
        </w:tc>
      </w:tr>
      <w:tr w:rsidR="002B44B1" w:rsidRPr="002D476A" w:rsidTr="00EB65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 xml:space="preserve">Certificado Habilitación CAI  SI (   ) NO (   )Nº: ______________Expediente N°______________ Acuerdo en Firme N°________________ Fecha vencimiento: </w:t>
            </w:r>
            <w:r w:rsidRPr="002D476A">
              <w:rPr>
                <w:rFonts w:ascii="Century Gothic" w:eastAsia="Times New Roman" w:hAnsi="Century Gothic"/>
                <w:i/>
                <w:iCs/>
                <w:color w:val="000000"/>
                <w:sz w:val="14"/>
                <w:szCs w:val="14"/>
                <w:lang w:eastAsia="es-CR"/>
              </w:rPr>
              <w:t>___/</w:t>
            </w: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___/_____/ Jornada de atención______________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 xml:space="preserve">Acuerdo en firme del CAI SI (   ) NO (   )Acuerdo en Firme N°___________ Expediente N°_________  Fecha vencimiento: ___/___/_____/   </w:t>
            </w:r>
          </w:p>
        </w:tc>
      </w:tr>
      <w:tr w:rsidR="002B44B1" w:rsidRPr="002D476A" w:rsidTr="00EB6579">
        <w:trPr>
          <w:trHeight w:val="1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Capacidad instalada:_______  Edades que atiende:____________</w:t>
            </w:r>
          </w:p>
        </w:tc>
      </w:tr>
      <w:tr w:rsidR="002B44B1" w:rsidRPr="002D476A" w:rsidTr="00EB6579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 xml:space="preserve">Total de población atendida en jornada diurna_______________   Con Subsidio________________ 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Total de población atendida en jornada nocturna______________ Con Subsidio________________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Nombre del Centro: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Correo:__________________________________Teléfonos:_______________________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Ubicación por : Provincia:_______________ Cantón:________________ Distrito:________________ Barrio: _______________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Coordenadas: N__ __°__ __’__ __.__ __’’       W 8__°__ __’__ __.__ __’’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Otras señas: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15445C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hyperlink r:id="rId6" w:anchor="Hoja1!_ftn1" w:history="1">
              <w:r w:rsidR="002B44B1" w:rsidRPr="002D476A">
                <w:rPr>
                  <w:rFonts w:ascii="Century Gothic" w:eastAsia="Times New Roman" w:hAnsi="Century Gothic"/>
                  <w:color w:val="000000"/>
                  <w:sz w:val="14"/>
                  <w:szCs w:val="14"/>
                  <w:lang w:eastAsia="es-CR"/>
                </w:rPr>
                <w:t>Nombre del responsable técnico:</w:t>
              </w:r>
            </w:hyperlink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Título universitario: Bach. (   )______________________ Lic.(da) (   )_____________________________</w:t>
            </w:r>
          </w:p>
        </w:tc>
      </w:tr>
      <w:tr w:rsidR="002B44B1" w:rsidRPr="002D476A" w:rsidTr="00EB6579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Otros:________________________________________________________________________________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 xml:space="preserve">Nombre del representante legal: </w:t>
            </w:r>
          </w:p>
        </w:tc>
      </w:tr>
      <w:tr w:rsidR="002B44B1" w:rsidRPr="002D476A" w:rsidTr="00EB6579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Cédula del representante legal: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Cédula  jurídica:________________________  Razón Social____________________________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Total de niños(as) subsidiados o subvencionados : PANI:_______IMAS:________ CEN-CINAI: ________ Empresa Pública:_______  Empresa Privada:_______ Familia:_________</w:t>
            </w:r>
          </w:p>
        </w:tc>
      </w:tr>
      <w:tr w:rsidR="002B44B1" w:rsidRPr="002D476A" w:rsidTr="00EB6579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Nombre de la persona verificadora:______________________________________</w:t>
            </w:r>
          </w:p>
        </w:tc>
      </w:tr>
      <w:tr w:rsidR="002B44B1" w:rsidRPr="002D476A" w:rsidTr="00EB6579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Cédula:_________________</w:t>
            </w:r>
          </w:p>
        </w:tc>
      </w:tr>
      <w:tr w:rsidR="002B44B1" w:rsidRPr="002D476A" w:rsidTr="00EB6579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Nombre de la persona que facilita la información:_________________________________________ Puesto_____________________________________</w:t>
            </w:r>
          </w:p>
        </w:tc>
      </w:tr>
      <w:tr w:rsidR="002B44B1" w:rsidRPr="002D476A" w:rsidTr="00EB6579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4"/>
                <w:szCs w:val="14"/>
                <w:lang w:eastAsia="es-CR"/>
              </w:rPr>
              <w:t>Cédula:___________________________</w:t>
            </w:r>
          </w:p>
        </w:tc>
      </w:tr>
    </w:tbl>
    <w:p w:rsidR="002B44B1" w:rsidRPr="002D476A" w:rsidRDefault="002B44B1" w:rsidP="002B44B1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1"/>
        <w:gridCol w:w="698"/>
        <w:gridCol w:w="4676"/>
        <w:gridCol w:w="390"/>
        <w:gridCol w:w="38"/>
        <w:gridCol w:w="424"/>
        <w:gridCol w:w="1253"/>
      </w:tblGrid>
      <w:tr w:rsidR="002B44B1" w:rsidRPr="002D476A" w:rsidTr="00EB6579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es-CR"/>
              </w:rPr>
              <w:t>II PARTE. VALORACIÓN DE CUMPLIMIENTO DE LOS INDICADORES DE LA ATENCIÓN INTEGRAL POR DIMENSIONES.</w:t>
            </w:r>
          </w:p>
        </w:tc>
      </w:tr>
      <w:tr w:rsidR="002B44B1" w:rsidRPr="002D476A" w:rsidTr="00EB6579">
        <w:trPr>
          <w:trHeight w:val="5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i/>
                <w:iCs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i/>
                <w:iCs/>
                <w:color w:val="000000"/>
                <w:sz w:val="16"/>
                <w:szCs w:val="16"/>
                <w:lang w:eastAsia="es-CR"/>
              </w:rPr>
              <w:t>Marque una equis (X) en la casilla que represente la respuesta más exacta con base en lo que se observa y se tiene documentado en la alternativa. Justificaciones o explicaciones orales no aplican como evidencia de logro</w:t>
            </w:r>
          </w:p>
        </w:tc>
      </w:tr>
      <w:tr w:rsidR="002B44B1" w:rsidRPr="002D476A" w:rsidTr="00EB6579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 xml:space="preserve">1.    DIMENSIÓN DE SALUD Y NUTRICIÓN </w:t>
            </w:r>
          </w:p>
        </w:tc>
      </w:tr>
      <w:tr w:rsidR="002B44B1" w:rsidRPr="002D476A" w:rsidTr="00EB6579">
        <w:trPr>
          <w:trHeight w:val="300"/>
        </w:trPr>
        <w:tc>
          <w:tcPr>
            <w:tcW w:w="8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Área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#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Ítems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Sí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4"/>
                <w:szCs w:val="14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4"/>
                <w:szCs w:val="14"/>
                <w:lang w:eastAsia="es-CR"/>
              </w:rPr>
              <w:t>Observaciones</w:t>
            </w:r>
          </w:p>
        </w:tc>
      </w:tr>
      <w:tr w:rsidR="002B44B1" w:rsidRPr="002D476A" w:rsidTr="00EB6579">
        <w:trPr>
          <w:trHeight w:val="330"/>
        </w:trPr>
        <w:tc>
          <w:tcPr>
            <w:tcW w:w="835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1.1.  Crecimiento y desarrollo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1.1.1.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Explica técnica correcta para tamizaje de peso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15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Resultado tamizaje de peso anotado en expediente del niño(a) 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Equipo antropométrico utilizado responde a especificaciones técnicas vigentes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3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Explica técnica correcta para tamizaje de talla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3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Resultado tamizaje de talla anotado en expediente del niño(a)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92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1.1.6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Equipo antropométrico utilizado responde a especificaciones técnicas vigentes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159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1.1.7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Explica técnica correcta para tamizaje de agudeza visual 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248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1.1.8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Plantilla utilizada responde a especificaciones técnicas vigentes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24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1.1.9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Resultado de tamizaje de agudeza visual anotado en el expediente de cada niño(a) 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3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1.1.10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Explica técnica correcta para tamizaje de agudeza auditiva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3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1.1.11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Plantilla utilizada responde a especificaciones técnicas vigentes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1.1.12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Resultado de tamizaje de agudeza auditiva anotado en el expediente de cada niño(a)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3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1.1.13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Explica técnica correcta para tamizaje bucodental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3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1.1.14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Resultado de tamizaje de condición bucodental anotado en el expediente de cada niño(a)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296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1.1.15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El nombre de la Prueba del desarrollo que se utiliza es: ______________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3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1.1.16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Es una prueba estandarizada o validada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3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1.1.17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Explica técnica correcta para tamizaje de desarrollo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38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1.1.18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Resultado de tamizaje de desarrollo anotado en el expediente de cada niño(a)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3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1.1.19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Existe registro de niños y niñas con </w:t>
            </w:r>
            <w:proofErr w:type="spellStart"/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tamizajes</w:t>
            </w:r>
            <w:proofErr w:type="spellEnd"/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 alterados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5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1.1.20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Resultados de </w:t>
            </w:r>
            <w:proofErr w:type="spellStart"/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tamizajes</w:t>
            </w:r>
            <w:proofErr w:type="spellEnd"/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 que evidencian alteración generan intervención y seguimiento.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55"/>
        </w:trPr>
        <w:tc>
          <w:tcPr>
            <w:tcW w:w="835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1.2. Alimentación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registro de los niños y niñas menores de 6 meses con lactancia materna exclusiva o no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661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Total de niños y niñas atendidos en edad de 0 a 6 meses _______De ese total con LM  exclusiva ________De ese total con la LM combina con fórmula ______ De ese total solo con solo fórmula ______ 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15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Se registra si los niños y las niñas de 6 meses a 1 año mantienen LM y la combinan con alimentación complementaria.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08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Nº de niños y niñas de 6 meses a un 1año atendidos_______ De ese total cumplen esquema de alimentación complementaria________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7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El diseño del Ciclo de Menú cumple con los requisitos establecidos en el Esquema de Alimentación Complementaria para niños de 6 meses a 1 año.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87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1.2.6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Existe en  la alternativa condiciones adecuadas para el almacenamiento de la leche materna en caso de tener niños o niñas desde el nacimiento hasta un año con lactancia materna exclusiva o continuada. 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87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1.2.7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Existe en la alternativa condiciones adecuadas para la administración de la leche materna en caso de tener niños o niñas desde el nacimiento hasta un año con lactancia materna exclusiva o continuada. 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55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1.2.8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Se tiene evidencia de que el Ciclo de Menú del Centro fue elaborado por un profesional en  nutrición, de acuerdo a la normativa del CAI vigente.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55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1.2.9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El día de la visita se cumple con lo que establece el Ciclo de menú para los tiempos de alimentación.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92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1.2.10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Tiempos de alimentación establecidos en el menú. Jornada Diurna_______ Jornada Nocturna___________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34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1.2.11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El día de la visita cuáles tiempos de alimentación  se observan. </w:t>
            </w: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br/>
              <w:t>Jornada Diurna________________________</w:t>
            </w: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br/>
            </w: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lastRenderedPageBreak/>
              <w:t>Jornada Nocturna_______________________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lastRenderedPageBreak/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3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1.2.12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evidencia de la socialización del menú a la familia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30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1.2.13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Se ofrece el servicio de comidas servidas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96"/>
        </w:trPr>
        <w:tc>
          <w:tcPr>
            <w:tcW w:w="83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1.2.14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En la alternativa hay copia del permiso sanitario de la empresa que ofrece el servicio de comidas servidas a la alternativa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2.     DIMENSIÓN PEDAGÓGICA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Área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#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Ítems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Sí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2B44B1" w:rsidRPr="0063144F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2"/>
                <w:szCs w:val="12"/>
                <w:lang w:eastAsia="es-CR"/>
              </w:rPr>
            </w:pPr>
            <w:r w:rsidRPr="0063144F">
              <w:rPr>
                <w:rFonts w:ascii="Century Gothic" w:eastAsia="Times New Roman" w:hAnsi="Century Gothic"/>
                <w:b/>
                <w:bCs/>
                <w:color w:val="FFFFFF"/>
                <w:sz w:val="12"/>
                <w:szCs w:val="12"/>
                <w:lang w:eastAsia="es-CR"/>
              </w:rPr>
              <w:t>Observaciones</w:t>
            </w:r>
          </w:p>
        </w:tc>
      </w:tr>
      <w:tr w:rsidR="002B44B1" w:rsidRPr="002D476A" w:rsidTr="00EB6579">
        <w:trPr>
          <w:trHeight w:val="472"/>
        </w:trPr>
        <w:tc>
          <w:tcPr>
            <w:tcW w:w="8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2.1.         Acceso a la educación formal e inclusiva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2.1.1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registro de niños y niñas mayores de 4 años que reciben servicio educativo formal.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08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2.1.2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Existe registro de niños y niñas que reciben apoyos para potenciar su aprendizaje.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27"/>
        </w:trPr>
        <w:tc>
          <w:tcPr>
            <w:tcW w:w="8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2.2.   Ambientes de aprendizaje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2.2.1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 organización del espacio propicia el bienestar integral de los niños y las niñas.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2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2.2.2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 distribución del tiempo es clara y acorde a las necesidades de los niños y las niñas.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12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2.2.3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Los materiales y recursos propician y favorecen el desarrollo integral de los niños y las niñas.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04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2.2.4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 organización de los apoyos está dispuesta para cada niño y niña que requiere de estos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23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2.2.5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La docente o el  adulto encargado promueven interacciones de calidad con los niños y las niñas.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841"/>
        </w:trPr>
        <w:tc>
          <w:tcPr>
            <w:tcW w:w="8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2.3. Planificación mediación y evaluación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2.3.1 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 planificación  se sustenta en los componentes pedagógicos establecidos por el Ministerio de Educación Pública como ente  rector en materia educativa, para potenciar el aprendizaje de los niños y las niñas.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14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2.3.2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 docente o el adulto encargado desarrolla una acción mediadora entre el niño, la niña y el ambiente que les rodea.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05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2.3.3 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 evaluación que realiza  la docente o el adulto encargado se orienta a la valoración cualitativa del proceso pedagógico.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15"/>
        </w:trPr>
        <w:tc>
          <w:tcPr>
            <w:tcW w:w="8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2.4. Involucramiento de la familia  y la comunidad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2.4.1 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Existen en la alternativa estrategias para el trabajo conjunto con las familias.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46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2.4.2 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Existen estrategias de participación de la comunidad y las organizaciones sociales que la integran.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3E2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 xml:space="preserve">3. DIMENSIÓN INFRAESTRUCTURA Y SEGURIDAD 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Área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#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Ítems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Sí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 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3E2"/>
            <w:noWrap/>
            <w:hideMark/>
          </w:tcPr>
          <w:p w:rsidR="002B44B1" w:rsidRPr="0063144F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2"/>
                <w:szCs w:val="12"/>
                <w:lang w:eastAsia="es-CR"/>
              </w:rPr>
            </w:pPr>
            <w:r w:rsidRPr="0063144F">
              <w:rPr>
                <w:rFonts w:ascii="Century Gothic" w:eastAsia="Times New Roman" w:hAnsi="Century Gothic"/>
                <w:b/>
                <w:bCs/>
                <w:color w:val="FFFFFF"/>
                <w:sz w:val="12"/>
                <w:szCs w:val="12"/>
                <w:lang w:eastAsia="es-CR"/>
              </w:rPr>
              <w:t>Observaciones</w:t>
            </w:r>
          </w:p>
        </w:tc>
      </w:tr>
      <w:tr w:rsidR="002B44B1" w:rsidRPr="002D476A" w:rsidTr="00EB6579">
        <w:trPr>
          <w:trHeight w:val="348"/>
        </w:trPr>
        <w:tc>
          <w:tcPr>
            <w:tcW w:w="8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3.1        Habilitación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3.1.1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en la alternativa de cuidado y desarrollo infantil Certificado de Habilitación emitido por el CAI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68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3.1.2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en la alternativa de cuidado y desarrollo infantil Acuerdo en Firme emitido por el CAI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02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3.1.3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El documento de Habilitación emitido por el CAI se encuentra vigente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08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3.1.4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al menos una superficie de 1,5 m² por niño y/o niña, correspondiente para área por salón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15"/>
        </w:trPr>
        <w:tc>
          <w:tcPr>
            <w:tcW w:w="82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3.2.Cumplimiento de reglamentos nacionales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3.2.1.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al menos 2.25 m² por niño y niña en zonas exclusivas de juegos, áreas pavimentadas  o enzacatadas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</w:tr>
      <w:tr w:rsidR="002B44B1" w:rsidRPr="002D476A" w:rsidTr="00EB6579">
        <w:trPr>
          <w:trHeight w:val="315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al menos 1.75 m² por niño y niña en zonas verdes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76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al menos 0.65 m² por niño y/o niña, destinada a zona de seguridad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 zona de seguridad se encuentra debidamente señalizada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La zona de seguridad es de acceso para todos y todas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3.2.6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 zona de seguridad  es exclusiva y adecuada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24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3.2.7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 comunicación entre las edificaciones es por medio de pasos cubiertos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44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3.2.8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Las rampas y escaleras ubicadas entre edificaciones están cubiertas bajo techo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3.2.9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El ancho de circulación de las escaleras corresponde a 1.20 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199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3.2.10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Huellas de escaleras correspondiente a 0.30 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0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3.2.11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Contrahuellas cerradas de escaleras no mayor a 0.14 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29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3.2.12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Las rampas con tramos mayores a 9.00 m cuentan con descansos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2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3.2.13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Los descansos correspondientes a la rampa, cuentan con un diámetro libre de giro de 1.50 m como mínimo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3.2.14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Ancho libre mínimo de la rampa que comunica entre piso y piso corresponde a 1.62 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3.2.15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El pavimento de la rampa es firme, antideslizante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3.2.16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 rampa cuenta con colores y texturas contrastantes que señalan su inicio y final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3.2.17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 rampa cuenta con pasamanos a ambos lados, a lo largo de todo su recorrido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3.2.18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Altura de barandales tanto para rampas como escaleras, a 1.07m mínimo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85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3.2.19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Pasamanos de rampa, como de escaleras, permite el desplazamiento del apoyo de forma fluida, libre de obstáculos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3.2.20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Pasamanos de rampa, y escaleras, a 0.90 m y 0.70 m de altura y con borde a 0.05m de altura medidos desde la parte inferior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45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3.2.21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Diámetro del pasamanos de rampa, como de escalera entre 0.035 m a 0.05 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3.2.22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Separación libre entre pasamanos y la pared, u otra obstrucción mayor o igual a 0.05 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3.2.23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Los extremos curvos tanto al inicio como al final de los pasamanos de rampa, y escaleras continúan 0.45 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3.3.Seguridad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Paredes en buen estado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Pisos en buen estado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Cielo raso en buen estado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25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certificado de verificación de la instalación eléctrica vigente al momento de solicitar la habilitación y/o renovación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Libre de aguas residuales y/o estancadas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3.3.6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Libre  de malos olores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27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3.3.7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documento de “Plan de Emergencia y de Evacuación” impreso.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3.3.8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 Plan de Emergencia y de Evacuación implementado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25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3.3.9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lista de asistencia donde se evidencia la divulgación con el personal del “Plan de Emergencia y de Evacuación” vigente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3.3.10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programación anual de mantenimiento preventivo para los equipos de emergencia.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255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3.3.11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listado de asistencia diario de personal, niños y niñas y visitantes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3.3.12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programación anual de preparación para emergencias en la alternativa (simulacros)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3.3.13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Existen informes correspondientes al año en curso, de simulacros llevados a cabo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81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3.3.14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respaldo de entrenamiento, capacitación y actualización en temas de prevención y control de emergencias (uso de extintor, primeros auxilios, evacuación) para los funcionarios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8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3.3.15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Muebles inestables debidamente anclados a la pared (Realizando una prueba de carga a los muebles auxiliares)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3.3.16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Bordes de mobiliario redondeados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78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3.3.17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Mobiliario acorde a las características físicas y necesidades etarias de la población atendida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3.3.18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En caso de contar con acceso vehicular, este es independiente al acceso peatonal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3.3.19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acceso para todos y todas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4. DIMENSIÓN DEL TALENTO HUMANO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Área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#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Ítems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Sí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hideMark/>
          </w:tcPr>
          <w:p w:rsidR="002B44B1" w:rsidRPr="0063144F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2"/>
                <w:szCs w:val="12"/>
                <w:lang w:eastAsia="es-CR"/>
              </w:rPr>
            </w:pPr>
            <w:r w:rsidRPr="0063144F">
              <w:rPr>
                <w:rFonts w:ascii="Century Gothic" w:eastAsia="Times New Roman" w:hAnsi="Century Gothic"/>
                <w:b/>
                <w:bCs/>
                <w:color w:val="FFFFFF"/>
                <w:sz w:val="12"/>
                <w:szCs w:val="12"/>
                <w:lang w:eastAsia="es-CR"/>
              </w:rPr>
              <w:t>Observaciones</w:t>
            </w:r>
          </w:p>
        </w:tc>
      </w:tr>
      <w:tr w:rsidR="002B44B1" w:rsidRPr="002D476A" w:rsidTr="00EB6579">
        <w:trPr>
          <w:trHeight w:val="378"/>
        </w:trPr>
        <w:tc>
          <w:tcPr>
            <w:tcW w:w="8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4.1. Capacitación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4.1.1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cronograma de capacitación al personal con pertinencia a la atención infantil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52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4.1.2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Personal  asistentes capacitado al menos 6 horas anualmente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18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4.1.3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Los certificados de las capacitaciones están en el expediente del personal asistente.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22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4.1.4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Personal de cocina capacitado al menos 6 horas anualmente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16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4.1.5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Los certificados de las capacitaciones están en el expediente del personal de cocina.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15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4.1.6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Personal misceláneo capacitado al menos 6 horas anualmente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4.1.7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Los certificados de las capacitaciones están en el expediente del personal misceláneo.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4.1.8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Personal profesional capacitado al menos 6 horas anualmente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4.1.9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Los certificados de las capacitaciones están en el expediente del personal profesional.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4.1.10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registro de capacitación del personal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45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4.1.11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Representante Técnico posee curso de manipulación de alimentos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 Proporción de personal de atención directa por cantidad de niños y niña por grupo y perfil académico del personal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Niños y niñas menores de 2 años cumplidos, en grupos de 5 NN máximo, atendidos por una persona profesional.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Niños y niñas menores de 2 años cumplidos, en grupos de 6 a 10 NN, atendidas por una persona profesional y una persona asistente.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Niños y niñas menores de 2 años cumplidos, en grupos de 11 a 15 NN, atendidas por una persona profesional y dos personas asistentes.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Niños y niñas de 2 a 7 años no cumplidos, en grupos de 10 NN máximo, atendidos por una persona profesional.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Niños y niñas de 2 años a 7 años no cumplidos, en grupos de 11 a 25 NN, atendidos por una persona profesional y una persona asistente.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4.2.6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Niños y niñas de 7 a 13 años no cumplidos, en grupos de 25 NN máximo, atendidos por una persona profesional.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4.2.7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La persona profesional tiene grado mínimo bachiller universitario.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66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4.2.8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Cuántas personas profesionales están graduadas en educación preescolar _____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14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4.2.9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Cuántas personas profesionales están graduados en I y II ciclo______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42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4.2.10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Cuántas personas profesionales están graduados en otras carreras_____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4.2.11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Los títulos del personal están en el expediente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25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4.2.12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El personal asistente posee al menos noveno año aprobado. Título de III ciclo en expediente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97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4.2.13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Personal misceláneo y de cocina posee al menos primaria completa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44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4.2.14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Personal de cocina posee Carné de Manipulación de alimentos, vigente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502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4.2.15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Todo el personal posee Hoja de delincuencia actualizada cada año, en expediente.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5. DIMENSIÓNDE GESTIÓN Y ADMINISTRACIÓN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Área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#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Ítems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Sí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6"/>
                <w:szCs w:val="16"/>
                <w:lang w:eastAsia="es-CR"/>
              </w:rPr>
              <w:t>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hideMark/>
          </w:tcPr>
          <w:p w:rsidR="002B44B1" w:rsidRPr="0089767A" w:rsidRDefault="002B44B1" w:rsidP="00EB6579">
            <w:pPr>
              <w:rPr>
                <w:rFonts w:ascii="Century Gothic" w:eastAsia="Times New Roman" w:hAnsi="Century Gothic"/>
                <w:b/>
                <w:bCs/>
                <w:color w:val="FFFFFF"/>
                <w:sz w:val="12"/>
                <w:szCs w:val="12"/>
                <w:lang w:eastAsia="es-CR"/>
              </w:rPr>
            </w:pPr>
            <w:r w:rsidRPr="0089767A">
              <w:rPr>
                <w:rFonts w:ascii="Century Gothic" w:eastAsia="Times New Roman" w:hAnsi="Century Gothic"/>
                <w:b/>
                <w:bCs/>
                <w:color w:val="FFFFFF"/>
                <w:sz w:val="12"/>
                <w:szCs w:val="12"/>
                <w:lang w:eastAsia="es-CR"/>
              </w:rPr>
              <w:t>Observaciones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5.1. Documentación y registro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5.1.1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proyecto del centro de atención Infantil (Modelo de atención o Programación)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5.1.2.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un procedimiento para el registro de asistencia diaria de las PME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5.1.3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un Manual de Normas de Convivencia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2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5.1.4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un protocolo para el manejo de situaciones violatorias de derecho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2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5.1.5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una evaluación de la satisfacción con la calidad del servicio.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5.1.6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 xml:space="preserve">Existe planificación pedagógica    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5.1.7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Existe organización de la jornada diaria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24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5.1.8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Cumple con la documentación según Normativa de Habilitación vigente.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00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5.1.9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Expedientes de funcionarios, cumple en tiempo y forma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255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5.1.10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Expedientes de la población atendida, cumple en tiempo y forma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2B44B1" w:rsidRPr="002D476A" w:rsidTr="00EB6579">
        <w:trPr>
          <w:trHeight w:val="315"/>
        </w:trPr>
        <w:tc>
          <w:tcPr>
            <w:tcW w:w="8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5.1.11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es-CR"/>
              </w:rPr>
              <w:t>Expediente administrativo, cumple en tiempo y forma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44B1" w:rsidRPr="002D476A" w:rsidRDefault="002B44B1" w:rsidP="00EB6579">
            <w:pPr>
              <w:rPr>
                <w:rFonts w:ascii="Century Gothic" w:eastAsia="Times New Roman" w:hAnsi="Century Gothic"/>
                <w:color w:val="000000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lang w:eastAsia="es-CR"/>
              </w:rPr>
              <w:t> </w:t>
            </w:r>
          </w:p>
        </w:tc>
      </w:tr>
    </w:tbl>
    <w:p w:rsidR="002B44B1" w:rsidRPr="002D476A" w:rsidRDefault="002B44B1" w:rsidP="002B44B1">
      <w:pPr>
        <w:pStyle w:val="Sinespaci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509"/>
        <w:gridCol w:w="1508"/>
        <w:gridCol w:w="1508"/>
        <w:gridCol w:w="1510"/>
        <w:gridCol w:w="1510"/>
      </w:tblGrid>
      <w:tr w:rsidR="002B44B1" w:rsidRPr="002D476A" w:rsidTr="00EB6579">
        <w:tc>
          <w:tcPr>
            <w:tcW w:w="5000" w:type="pct"/>
            <w:gridSpan w:val="6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D476A">
              <w:rPr>
                <w:rFonts w:ascii="Century Gothic" w:hAnsi="Century Gothic"/>
                <w:sz w:val="16"/>
                <w:szCs w:val="16"/>
              </w:rPr>
              <w:t>Complete el cuadro de acuerdo a la distribución por grupos, cantidad de niños y niñas (NN)por grupo y personal de atención directa por grupo</w:t>
            </w:r>
          </w:p>
        </w:tc>
      </w:tr>
      <w:tr w:rsidR="002B44B1" w:rsidRPr="002D476A" w:rsidTr="00EB6579"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D476A">
              <w:rPr>
                <w:rFonts w:ascii="Century Gothic" w:hAnsi="Century Gothic"/>
                <w:sz w:val="16"/>
                <w:szCs w:val="16"/>
              </w:rPr>
              <w:t>Nombre del Grupo</w:t>
            </w: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D476A">
              <w:rPr>
                <w:rFonts w:ascii="Century Gothic" w:hAnsi="Century Gothic"/>
                <w:sz w:val="16"/>
                <w:szCs w:val="16"/>
              </w:rPr>
              <w:t>Edades de NN</w:t>
            </w: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D476A">
              <w:rPr>
                <w:rFonts w:ascii="Century Gothic" w:hAnsi="Century Gothic"/>
                <w:sz w:val="16"/>
                <w:szCs w:val="16"/>
              </w:rPr>
              <w:t>Número total de niñas</w:t>
            </w: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D476A">
              <w:rPr>
                <w:rFonts w:ascii="Century Gothic" w:hAnsi="Century Gothic"/>
                <w:sz w:val="16"/>
                <w:szCs w:val="16"/>
              </w:rPr>
              <w:t>Número total de niños</w:t>
            </w:r>
          </w:p>
        </w:tc>
        <w:tc>
          <w:tcPr>
            <w:tcW w:w="834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D476A">
              <w:rPr>
                <w:rFonts w:ascii="Century Gothic" w:hAnsi="Century Gothic"/>
                <w:sz w:val="16"/>
                <w:szCs w:val="16"/>
              </w:rPr>
              <w:t>Cantidad de personal profesional</w:t>
            </w:r>
          </w:p>
        </w:tc>
        <w:tc>
          <w:tcPr>
            <w:tcW w:w="834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D476A">
              <w:rPr>
                <w:rFonts w:ascii="Century Gothic" w:hAnsi="Century Gothic"/>
                <w:sz w:val="16"/>
                <w:szCs w:val="16"/>
              </w:rPr>
              <w:t>Cantidad de personal asistentes</w:t>
            </w:r>
          </w:p>
        </w:tc>
      </w:tr>
      <w:tr w:rsidR="002B44B1" w:rsidRPr="002D476A" w:rsidTr="00EB6579"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B44B1" w:rsidRPr="002D476A" w:rsidTr="00EB6579"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B44B1" w:rsidRPr="002D476A" w:rsidTr="00EB6579"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B44B1" w:rsidRPr="002D476A" w:rsidTr="00EB6579"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3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pct"/>
          </w:tcPr>
          <w:p w:rsidR="002B44B1" w:rsidRPr="002D476A" w:rsidRDefault="002B44B1" w:rsidP="00EB6579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B44B1" w:rsidRDefault="002B44B1" w:rsidP="002B44B1">
      <w:pPr>
        <w:pStyle w:val="Sinespaciado"/>
        <w:spacing w:line="276" w:lineRule="auto"/>
        <w:jc w:val="both"/>
        <w:rPr>
          <w:rFonts w:ascii="Century Gothic" w:eastAsia="Times New Roman" w:hAnsi="Century Gothic"/>
          <w:color w:val="000000"/>
          <w:lang w:eastAsia="es-CR"/>
        </w:rPr>
      </w:pPr>
    </w:p>
    <w:p w:rsidR="002B44B1" w:rsidRPr="002D476A" w:rsidRDefault="002B44B1" w:rsidP="002B44B1">
      <w:pPr>
        <w:pStyle w:val="Sinespaciado"/>
        <w:spacing w:line="276" w:lineRule="auto"/>
        <w:jc w:val="both"/>
        <w:rPr>
          <w:rFonts w:ascii="Century Gothic" w:eastAsia="Times New Roman" w:hAnsi="Century Gothic"/>
          <w:color w:val="000000"/>
          <w:lang w:eastAsia="es-CR"/>
        </w:rPr>
      </w:pPr>
      <w:r w:rsidRPr="002D476A">
        <w:rPr>
          <w:rFonts w:ascii="Century Gothic" w:eastAsia="Times New Roman" w:hAnsi="Century Gothic"/>
          <w:color w:val="000000"/>
          <w:lang w:eastAsia="es-CR"/>
        </w:rPr>
        <w:t>Firma de la persona verificadora</w:t>
      </w:r>
    </w:p>
    <w:p w:rsidR="002B44B1" w:rsidRPr="002D476A" w:rsidRDefault="002B44B1" w:rsidP="002B44B1">
      <w:pPr>
        <w:pStyle w:val="Sinespaciado"/>
        <w:spacing w:line="276" w:lineRule="auto"/>
        <w:jc w:val="both"/>
        <w:rPr>
          <w:rFonts w:ascii="Century Gothic" w:hAnsi="Century Gothic"/>
        </w:rPr>
      </w:pPr>
      <w:r w:rsidRPr="002D476A">
        <w:rPr>
          <w:rFonts w:ascii="Century Gothic" w:eastAsia="Times New Roman" w:hAnsi="Century Gothic"/>
          <w:color w:val="000000"/>
          <w:lang w:eastAsia="es-CR"/>
        </w:rPr>
        <w:t>Nombre, firma y sello de la alternativa</w:t>
      </w:r>
    </w:p>
    <w:p w:rsidR="002B44B1" w:rsidRDefault="002B44B1" w:rsidP="002B44B1">
      <w:pPr>
        <w:pStyle w:val="Sinespaciado"/>
        <w:spacing w:line="276" w:lineRule="auto"/>
        <w:jc w:val="both"/>
        <w:rPr>
          <w:rFonts w:ascii="Century Gothic" w:eastAsia="Times New Roman" w:hAnsi="Century Gothic"/>
          <w:color w:val="000000"/>
          <w:sz w:val="18"/>
          <w:szCs w:val="18"/>
          <w:lang w:eastAsia="es-CR"/>
        </w:rPr>
      </w:pPr>
      <w:r w:rsidRPr="002D476A">
        <w:rPr>
          <w:rFonts w:ascii="Century Gothic" w:eastAsia="Times New Roman" w:hAnsi="Century Gothic"/>
          <w:color w:val="000000"/>
          <w:sz w:val="18"/>
          <w:szCs w:val="18"/>
          <w:lang w:eastAsia="es-CR"/>
        </w:rPr>
        <w:t xml:space="preserve">Se le entrega copia a la alternativa por: fotocopia (   ) correo electrónico (    ) fotografía (   </w:t>
      </w:r>
      <w:r>
        <w:rPr>
          <w:rFonts w:ascii="Century Gothic" w:eastAsia="Times New Roman" w:hAnsi="Century Gothic"/>
          <w:color w:val="000000"/>
          <w:sz w:val="18"/>
          <w:szCs w:val="18"/>
          <w:lang w:eastAsia="es-CR"/>
        </w:rPr>
        <w:t>)</w:t>
      </w:r>
    </w:p>
    <w:p w:rsidR="002B44B1" w:rsidRPr="002D476A" w:rsidRDefault="002B44B1" w:rsidP="002B44B1">
      <w:pPr>
        <w:pStyle w:val="Sinespaciado"/>
        <w:spacing w:line="276" w:lineRule="auto"/>
        <w:jc w:val="both"/>
        <w:rPr>
          <w:rFonts w:ascii="Century Gothic" w:hAnsi="Century Gothic"/>
          <w:b/>
        </w:rPr>
      </w:pPr>
      <w:r w:rsidRPr="002D476A">
        <w:rPr>
          <w:rFonts w:ascii="Century Gothic" w:hAnsi="Century Gothic"/>
          <w:b/>
        </w:rPr>
        <w:t>Nota: Lo marcado en amarillo no aplica para Hogares Comunitarios</w:t>
      </w:r>
    </w:p>
    <w:p w:rsidR="0080676E" w:rsidRDefault="00612AFF"/>
    <w:sectPr w:rsidR="0080676E" w:rsidSect="00656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FF" w:rsidRDefault="00612AFF" w:rsidP="002B44B1">
      <w:r>
        <w:separator/>
      </w:r>
    </w:p>
  </w:endnote>
  <w:endnote w:type="continuationSeparator" w:id="0">
    <w:p w:rsidR="00612AFF" w:rsidRDefault="00612AFF" w:rsidP="002B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B1" w:rsidRDefault="002B44B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B1" w:rsidRDefault="002B44B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B1" w:rsidRDefault="002B44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FF" w:rsidRDefault="00612AFF" w:rsidP="002B44B1">
      <w:r>
        <w:separator/>
      </w:r>
    </w:p>
  </w:footnote>
  <w:footnote w:type="continuationSeparator" w:id="0">
    <w:p w:rsidR="00612AFF" w:rsidRDefault="00612AFF" w:rsidP="002B4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B1" w:rsidRDefault="002B44B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B1" w:rsidRPr="00D256F5" w:rsidRDefault="0015445C" w:rsidP="002B44B1">
    <w:pPr>
      <w:pStyle w:val="Encabezado"/>
      <w:jc w:val="right"/>
      <w:rPr>
        <w:rFonts w:ascii="Century Gothic" w:hAnsi="Century Gothic"/>
        <w:b/>
        <w:sz w:val="40"/>
        <w:szCs w:val="40"/>
      </w:rPr>
    </w:pPr>
    <w:r w:rsidRPr="0015445C">
      <w:rPr>
        <w:noProof/>
        <w:lang w:eastAsia="es-CR"/>
      </w:rPr>
      <w:pict>
        <v:line id="Conector recto 3" o:spid="_x0000_s1025" style="position:absolute;left:0;text-align:left;z-index:251661312;visibility:visible" from="-70.05pt,29.15pt" to="490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" strokecolor="#04afaa" strokeweight="4.5pt">
          <v:stroke joinstyle="miter"/>
          <v:path arrowok="f"/>
          <o:lock v:ext="edit" aspectratio="t" verticies="t"/>
        </v:line>
      </w:pict>
    </w:r>
    <w:r w:rsidR="002B44B1" w:rsidRPr="00D256F5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-722783</wp:posOffset>
          </wp:positionH>
          <wp:positionV relativeFrom="paragraph">
            <wp:posOffset>-502131</wp:posOffset>
          </wp:positionV>
          <wp:extent cx="1229710" cy="950282"/>
          <wp:effectExtent l="0" t="0" r="8540" b="0"/>
          <wp:wrapNone/>
          <wp:docPr id="28" name="Imagen 1" descr="Imagen que contiene alimentos, dibujo, camise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alimentos, dibujo, camiseta&#10;&#10;Descripción generada automáticamente"/>
                  <pic:cNvPicPr>
                    <a:picLocks noChangeAspect="1" noEditPoints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32" cy="95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44B1">
      <w:t xml:space="preserve"> </w:t>
    </w:r>
    <w:r w:rsidR="002B44B1">
      <w:rPr>
        <w:rFonts w:ascii="Century Gothic" w:hAnsi="Century Gothic"/>
        <w:b/>
        <w:sz w:val="40"/>
        <w:szCs w:val="40"/>
      </w:rPr>
      <w:t>Formulario</w:t>
    </w:r>
  </w:p>
  <w:p w:rsidR="002B44B1" w:rsidRDefault="002B44B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B1" w:rsidRDefault="002B44B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44B1"/>
    <w:rsid w:val="00047BF7"/>
    <w:rsid w:val="0007251A"/>
    <w:rsid w:val="000C0EB6"/>
    <w:rsid w:val="000E319E"/>
    <w:rsid w:val="0015445C"/>
    <w:rsid w:val="00185AE9"/>
    <w:rsid w:val="002B44B1"/>
    <w:rsid w:val="002C4EB2"/>
    <w:rsid w:val="003A751C"/>
    <w:rsid w:val="0043222C"/>
    <w:rsid w:val="00612AFF"/>
    <w:rsid w:val="00656944"/>
    <w:rsid w:val="007E279E"/>
    <w:rsid w:val="008A7885"/>
    <w:rsid w:val="009527DD"/>
    <w:rsid w:val="009F2489"/>
    <w:rsid w:val="00A10541"/>
    <w:rsid w:val="00C47A11"/>
    <w:rsid w:val="00DC2D52"/>
    <w:rsid w:val="00DE468C"/>
    <w:rsid w:val="00E8763E"/>
    <w:rsid w:val="00E9618E"/>
    <w:rsid w:val="00EC51FC"/>
    <w:rsid w:val="00EF4FED"/>
    <w:rsid w:val="00F007C0"/>
    <w:rsid w:val="00F055ED"/>
    <w:rsid w:val="00F07ABD"/>
    <w:rsid w:val="00FB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B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B44B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B44B1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B44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4B1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2B44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44B1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Instrumento%20Homologado%2009.07.2019.xls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2551</Words>
  <Characters>14036</Characters>
  <Application>Microsoft Office Word</Application>
  <DocSecurity>0</DocSecurity>
  <Lines>116</Lines>
  <Paragraphs>33</Paragraphs>
  <ScaleCrop>false</ScaleCrop>
  <Company>HP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redcui</dc:creator>
  <cp:lastModifiedBy>Ezapata</cp:lastModifiedBy>
  <cp:revision>2</cp:revision>
  <dcterms:created xsi:type="dcterms:W3CDTF">2020-04-24T13:49:00Z</dcterms:created>
  <dcterms:modified xsi:type="dcterms:W3CDTF">2020-04-24T13:49:00Z</dcterms:modified>
</cp:coreProperties>
</file>