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45"/>
        <w:tblW w:w="0" w:type="auto"/>
        <w:tblLook w:val="04A0"/>
      </w:tblPr>
      <w:tblGrid>
        <w:gridCol w:w="8334"/>
      </w:tblGrid>
      <w:tr w:rsidR="00C27C16" w:rsidRPr="00B3026B" w:rsidTr="00125C88">
        <w:tc>
          <w:tcPr>
            <w:tcW w:w="8334" w:type="dxa"/>
          </w:tcPr>
          <w:p w:rsidR="00C27C16" w:rsidRDefault="00C27C16" w:rsidP="00125C88">
            <w:pPr>
              <w:spacing w:line="240" w:lineRule="auto"/>
              <w:rPr>
                <w:rFonts w:ascii="Century Gothic" w:eastAsia="Calibri" w:hAnsi="Century Gothic" w:cs="Times New Roman"/>
                <w:sz w:val="24"/>
                <w:szCs w:val="24"/>
                <w:shd w:val="clear" w:color="auto" w:fill="FFFFFF"/>
              </w:rPr>
            </w:pPr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9C24C1">
              <w:rPr>
                <w:rFonts w:ascii="Century Gothic" w:hAnsi="Century Gothic"/>
                <w:b/>
              </w:rPr>
              <w:t>Anexo K. Instrucciones para el “Registro de niños y niñas que reciben apoyos para potenciar su aprendizaje”</w:t>
            </w:r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</w:rPr>
            </w:pPr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</w:rPr>
            </w:pPr>
            <w:r w:rsidRPr="009C24C1">
              <w:rPr>
                <w:rFonts w:ascii="Century Gothic" w:hAnsi="Century Gothic"/>
              </w:rPr>
              <w:t>El registro debe contener  la siguiente información:</w:t>
            </w:r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</w:rPr>
            </w:pPr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</w:rPr>
            </w:pPr>
            <w:r w:rsidRPr="009C24C1">
              <w:rPr>
                <w:rFonts w:ascii="Century Gothic" w:hAnsi="Century Gothic"/>
              </w:rPr>
              <w:t>En la primera columna indique el nombre de la persona Menor de Edad que recibe apoyos.</w:t>
            </w:r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</w:rPr>
            </w:pPr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</w:rPr>
            </w:pPr>
            <w:r w:rsidRPr="009C24C1">
              <w:rPr>
                <w:rFonts w:ascii="Century Gothic" w:hAnsi="Century Gothic"/>
              </w:rPr>
              <w:t>En la segunda columna refiera el tipo de apoyo recibido de acuerdo a las siguientes definiciones (de acuerdo con la Dirección Curricular de MEP)</w:t>
            </w:r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</w:rPr>
            </w:pPr>
            <w:r w:rsidRPr="009C24C1">
              <w:rPr>
                <w:rFonts w:ascii="Century Gothic" w:hAnsi="Century Gothic"/>
              </w:rPr>
              <w:t>Apoyo personal: se refiere al tipo de apoyo que requiere la participación de otras personas distintas al docente regular (orientador, docente de apoyo especial, psicología, terapia física, de lenguaje, entre otros).</w:t>
            </w:r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</w:rPr>
            </w:pPr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</w:rPr>
            </w:pPr>
            <w:r w:rsidRPr="009C24C1">
              <w:rPr>
                <w:rFonts w:ascii="Century Gothic" w:hAnsi="Century Gothic"/>
              </w:rPr>
              <w:t xml:space="preserve">Apoyo material y tecnológico: Diversos medios materiales y tecnológicos que facilitan el acceso a las experiencias de aprendizaje (aparatos dispositivos, adaptaciones o equipos). </w:t>
            </w:r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</w:rPr>
            </w:pPr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</w:rPr>
            </w:pPr>
            <w:r w:rsidRPr="009C24C1">
              <w:rPr>
                <w:rFonts w:ascii="Century Gothic" w:hAnsi="Century Gothic"/>
              </w:rPr>
              <w:t>Apoyo organizativo: Se relaciona con la organización del tiempo, espacio y clima en la dinámica del grupo.</w:t>
            </w:r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</w:rPr>
            </w:pPr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</w:rPr>
            </w:pPr>
            <w:r w:rsidRPr="009C24C1">
              <w:rPr>
                <w:rFonts w:ascii="Century Gothic" w:hAnsi="Century Gothic"/>
              </w:rPr>
              <w:t xml:space="preserve">Apoyos curriculares: Son los ajustes temporales o permanentes del planeamiento. </w:t>
            </w:r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</w:rPr>
            </w:pPr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</w:rPr>
            </w:pPr>
            <w:r w:rsidRPr="009C24C1">
              <w:rPr>
                <w:rFonts w:ascii="Century Gothic" w:hAnsi="Century Gothic"/>
              </w:rPr>
              <w:t>En la tercera columna anote la institución que está a cargo del apoyo brindado al niño o niña (Dentro del Centro Infantil, CCSS, MEP, otro)</w:t>
            </w:r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</w:rPr>
            </w:pPr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</w:rPr>
            </w:pPr>
            <w:r w:rsidRPr="009C24C1">
              <w:rPr>
                <w:rFonts w:ascii="Century Gothic" w:hAnsi="Century Gothic"/>
              </w:rPr>
              <w:t>Registro de niños y niñas que reciben apoyos para potenciar su aprendizaje</w:t>
            </w:r>
          </w:p>
          <w:p w:rsidR="00C27C16" w:rsidRPr="009C24C1" w:rsidRDefault="00C27C16" w:rsidP="00125C88">
            <w:pPr>
              <w:pStyle w:val="Sinespaciado"/>
              <w:spacing w:line="276" w:lineRule="auto"/>
              <w:jc w:val="both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2708"/>
              <w:gridCol w:w="2711"/>
              <w:gridCol w:w="2689"/>
            </w:tblGrid>
            <w:tr w:rsidR="00C27C16" w:rsidRPr="009C24C1" w:rsidTr="00125C88">
              <w:trPr>
                <w:trHeight w:val="503"/>
              </w:trPr>
              <w:tc>
                <w:tcPr>
                  <w:tcW w:w="2942" w:type="dxa"/>
                </w:tcPr>
                <w:p w:rsidR="00C27C16" w:rsidRPr="009C24C1" w:rsidRDefault="00C27C16" w:rsidP="00125C88">
                  <w:pPr>
                    <w:pStyle w:val="Sinespaciado"/>
                    <w:framePr w:hSpace="141" w:wrap="around" w:hAnchor="margin" w:y="-645"/>
                    <w:spacing w:line="276" w:lineRule="auto"/>
                    <w:jc w:val="both"/>
                    <w:rPr>
                      <w:rFonts w:ascii="Century Gothic" w:hAnsi="Century Gothic"/>
                    </w:rPr>
                  </w:pPr>
                  <w:r w:rsidRPr="009C24C1">
                    <w:rPr>
                      <w:rFonts w:ascii="Century Gothic" w:hAnsi="Century Gothic"/>
                    </w:rPr>
                    <w:t>Nombre de la PME</w:t>
                  </w:r>
                </w:p>
              </w:tc>
              <w:tc>
                <w:tcPr>
                  <w:tcW w:w="2943" w:type="dxa"/>
                </w:tcPr>
                <w:p w:rsidR="00C27C16" w:rsidRPr="009C24C1" w:rsidRDefault="00C27C16" w:rsidP="00125C88">
                  <w:pPr>
                    <w:pStyle w:val="Sinespaciado"/>
                    <w:framePr w:hSpace="141" w:wrap="around" w:hAnchor="margin" w:y="-645"/>
                    <w:spacing w:line="276" w:lineRule="auto"/>
                    <w:jc w:val="both"/>
                    <w:rPr>
                      <w:rFonts w:ascii="Century Gothic" w:hAnsi="Century Gothic"/>
                    </w:rPr>
                  </w:pPr>
                  <w:r w:rsidRPr="009C24C1">
                    <w:rPr>
                      <w:rFonts w:ascii="Century Gothic" w:hAnsi="Century Gothic"/>
                    </w:rPr>
                    <w:t>Tipo de apoyo recibido</w:t>
                  </w:r>
                </w:p>
                <w:p w:rsidR="00C27C16" w:rsidRPr="009C24C1" w:rsidRDefault="00C27C16" w:rsidP="00125C88">
                  <w:pPr>
                    <w:pStyle w:val="Sinespaciado"/>
                    <w:framePr w:hSpace="141" w:wrap="around" w:hAnchor="margin" w:y="-645"/>
                    <w:spacing w:line="276" w:lineRule="auto"/>
                    <w:jc w:val="both"/>
                    <w:rPr>
                      <w:rFonts w:ascii="Century Gothic" w:hAnsi="Century Gothic"/>
                    </w:rPr>
                  </w:pPr>
                  <w:r w:rsidRPr="009C24C1">
                    <w:rPr>
                      <w:rFonts w:ascii="Century Gothic" w:hAnsi="Century Gothic"/>
                    </w:rPr>
                    <w:t xml:space="preserve"> </w:t>
                  </w:r>
                </w:p>
              </w:tc>
              <w:tc>
                <w:tcPr>
                  <w:tcW w:w="2943" w:type="dxa"/>
                </w:tcPr>
                <w:p w:rsidR="00C27C16" w:rsidRPr="009C24C1" w:rsidRDefault="00C27C16" w:rsidP="00125C88">
                  <w:pPr>
                    <w:pStyle w:val="Sinespaciado"/>
                    <w:framePr w:hSpace="141" w:wrap="around" w:hAnchor="margin" w:y="-645"/>
                    <w:spacing w:line="276" w:lineRule="auto"/>
                    <w:jc w:val="both"/>
                    <w:rPr>
                      <w:rFonts w:ascii="Century Gothic" w:hAnsi="Century Gothic"/>
                    </w:rPr>
                  </w:pPr>
                  <w:r w:rsidRPr="009C24C1">
                    <w:rPr>
                      <w:rFonts w:ascii="Century Gothic" w:hAnsi="Century Gothic"/>
                    </w:rPr>
                    <w:t>Donde recibe el apoyo</w:t>
                  </w:r>
                </w:p>
              </w:tc>
            </w:tr>
            <w:tr w:rsidR="00C27C16" w:rsidRPr="009C24C1" w:rsidTr="00125C88">
              <w:tc>
                <w:tcPr>
                  <w:tcW w:w="2942" w:type="dxa"/>
                </w:tcPr>
                <w:p w:rsidR="00C27C16" w:rsidRPr="009C24C1" w:rsidRDefault="00C27C16" w:rsidP="00125C88">
                  <w:pPr>
                    <w:pStyle w:val="Sinespaciado"/>
                    <w:framePr w:hSpace="141" w:wrap="around" w:hAnchor="margin" w:y="-645"/>
                    <w:spacing w:line="276" w:lineRule="auto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943" w:type="dxa"/>
                </w:tcPr>
                <w:p w:rsidR="00C27C16" w:rsidRPr="009C24C1" w:rsidRDefault="00C27C16" w:rsidP="00125C88">
                  <w:pPr>
                    <w:pStyle w:val="Sinespaciado"/>
                    <w:framePr w:hSpace="141" w:wrap="around" w:hAnchor="margin" w:y="-645"/>
                    <w:spacing w:line="276" w:lineRule="auto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943" w:type="dxa"/>
                </w:tcPr>
                <w:p w:rsidR="00C27C16" w:rsidRPr="009C24C1" w:rsidRDefault="00C27C16" w:rsidP="00125C88">
                  <w:pPr>
                    <w:pStyle w:val="Sinespaciado"/>
                    <w:framePr w:hSpace="141" w:wrap="around" w:hAnchor="margin" w:y="-645"/>
                    <w:spacing w:line="276" w:lineRule="auto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C27C16" w:rsidRPr="009C24C1" w:rsidTr="00125C88">
              <w:tc>
                <w:tcPr>
                  <w:tcW w:w="2942" w:type="dxa"/>
                </w:tcPr>
                <w:p w:rsidR="00C27C16" w:rsidRPr="009C24C1" w:rsidRDefault="00C27C16" w:rsidP="00125C88">
                  <w:pPr>
                    <w:pStyle w:val="Sinespaciado"/>
                    <w:framePr w:hSpace="141" w:wrap="around" w:hAnchor="margin" w:y="-645"/>
                    <w:spacing w:line="276" w:lineRule="auto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943" w:type="dxa"/>
                </w:tcPr>
                <w:p w:rsidR="00C27C16" w:rsidRPr="009C24C1" w:rsidRDefault="00C27C16" w:rsidP="00125C88">
                  <w:pPr>
                    <w:pStyle w:val="Sinespaciado"/>
                    <w:framePr w:hSpace="141" w:wrap="around" w:hAnchor="margin" w:y="-645"/>
                    <w:spacing w:line="276" w:lineRule="auto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943" w:type="dxa"/>
                </w:tcPr>
                <w:p w:rsidR="00C27C16" w:rsidRPr="009C24C1" w:rsidRDefault="00C27C16" w:rsidP="00125C88">
                  <w:pPr>
                    <w:pStyle w:val="Sinespaciado"/>
                    <w:framePr w:hSpace="141" w:wrap="around" w:hAnchor="margin" w:y="-645"/>
                    <w:spacing w:line="276" w:lineRule="auto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C27C16" w:rsidRPr="009C24C1" w:rsidTr="00125C88">
              <w:tc>
                <w:tcPr>
                  <w:tcW w:w="2942" w:type="dxa"/>
                </w:tcPr>
                <w:p w:rsidR="00C27C16" w:rsidRPr="009C24C1" w:rsidRDefault="00C27C16" w:rsidP="00125C88">
                  <w:pPr>
                    <w:pStyle w:val="Sinespaciado"/>
                    <w:framePr w:hSpace="141" w:wrap="around" w:hAnchor="margin" w:y="-645"/>
                    <w:spacing w:line="276" w:lineRule="auto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943" w:type="dxa"/>
                </w:tcPr>
                <w:p w:rsidR="00C27C16" w:rsidRPr="009C24C1" w:rsidRDefault="00C27C16" w:rsidP="00125C88">
                  <w:pPr>
                    <w:pStyle w:val="Sinespaciado"/>
                    <w:framePr w:hSpace="141" w:wrap="around" w:hAnchor="margin" w:y="-645"/>
                    <w:spacing w:line="276" w:lineRule="auto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943" w:type="dxa"/>
                </w:tcPr>
                <w:p w:rsidR="00C27C16" w:rsidRPr="009C24C1" w:rsidRDefault="00C27C16" w:rsidP="00125C88">
                  <w:pPr>
                    <w:pStyle w:val="Sinespaciado"/>
                    <w:framePr w:hSpace="141" w:wrap="around" w:hAnchor="margin" w:y="-645"/>
                    <w:spacing w:line="276" w:lineRule="auto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C27C16" w:rsidRPr="00B3026B" w:rsidRDefault="00C27C16" w:rsidP="00125C88">
            <w:pPr>
              <w:spacing w:line="240" w:lineRule="auto"/>
              <w:rPr>
                <w:rFonts w:ascii="Century Gothic" w:eastAsia="Calibri" w:hAnsi="Century Gothic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</w:tr>
    </w:tbl>
    <w:p w:rsidR="00D6364C" w:rsidRDefault="00D6364C"/>
    <w:sectPr w:rsidR="00D6364C" w:rsidSect="00D63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197B"/>
    <w:multiLevelType w:val="hybridMultilevel"/>
    <w:tmpl w:val="133E72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27C16"/>
    <w:rsid w:val="00386996"/>
    <w:rsid w:val="0050030E"/>
    <w:rsid w:val="00880819"/>
    <w:rsid w:val="00983A10"/>
    <w:rsid w:val="00AF6A24"/>
    <w:rsid w:val="00C27C16"/>
    <w:rsid w:val="00D6364C"/>
    <w:rsid w:val="00F2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16"/>
    <w:pPr>
      <w:spacing w:after="160" w:line="259" w:lineRule="auto"/>
    </w:pPr>
    <w:rPr>
      <w:lang w:val="es-CR"/>
    </w:rPr>
  </w:style>
  <w:style w:type="paragraph" w:styleId="Ttulo2">
    <w:name w:val="heading 2"/>
    <w:basedOn w:val="Normal"/>
    <w:link w:val="Ttulo2Car"/>
    <w:uiPriority w:val="9"/>
    <w:qFormat/>
    <w:rsid w:val="00C27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27C16"/>
    <w:rPr>
      <w:rFonts w:ascii="Times New Roman" w:eastAsia="Times New Roman" w:hAnsi="Times New Roman" w:cs="Times New Roman"/>
      <w:b/>
      <w:bCs/>
      <w:sz w:val="36"/>
      <w:szCs w:val="36"/>
      <w:lang w:val="es-CR"/>
    </w:rPr>
  </w:style>
  <w:style w:type="character" w:styleId="Hipervnculo">
    <w:name w:val="Hyperlink"/>
    <w:basedOn w:val="Fuentedeprrafopredeter"/>
    <w:uiPriority w:val="99"/>
    <w:unhideWhenUsed/>
    <w:rsid w:val="00C27C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27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7C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7C16"/>
    <w:rPr>
      <w:sz w:val="20"/>
      <w:szCs w:val="20"/>
      <w:lang w:val="es-CR"/>
    </w:rPr>
  </w:style>
  <w:style w:type="paragraph" w:styleId="Sinespaciado">
    <w:name w:val="No Spacing"/>
    <w:link w:val="SinespaciadoCar"/>
    <w:uiPriority w:val="1"/>
    <w:qFormat/>
    <w:rsid w:val="00C27C16"/>
    <w:pPr>
      <w:spacing w:after="0" w:line="240" w:lineRule="auto"/>
    </w:pPr>
    <w:rPr>
      <w:rFonts w:ascii="Calibri" w:eastAsia="Calibri" w:hAnsi="Calibri" w:cs="Times New Roman"/>
      <w:sz w:val="24"/>
      <w:szCs w:val="24"/>
      <w:lang w:val="es-CR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27C16"/>
    <w:rPr>
      <w:rFonts w:ascii="Calibri" w:eastAsia="Calibri" w:hAnsi="Calibri" w:cs="Times New Roman"/>
      <w:sz w:val="24"/>
      <w:szCs w:val="24"/>
      <w:lang w:val="es-CR"/>
    </w:rPr>
  </w:style>
  <w:style w:type="table" w:styleId="Tablaconcuadrcula">
    <w:name w:val="Table Grid"/>
    <w:basedOn w:val="Tablanormal"/>
    <w:uiPriority w:val="39"/>
    <w:rsid w:val="00C27C16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C16"/>
    <w:rPr>
      <w:rFonts w:ascii="Tahoma" w:hAnsi="Tahoma" w:cs="Tahoma"/>
      <w:sz w:val="16"/>
      <w:szCs w:val="16"/>
      <w:lang w:val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Ezapata</dc:creator>
  <cp:lastModifiedBy>Ezapata</cp:lastModifiedBy>
  <cp:revision>2</cp:revision>
  <dcterms:created xsi:type="dcterms:W3CDTF">2020-03-31T15:23:00Z</dcterms:created>
  <dcterms:modified xsi:type="dcterms:W3CDTF">2020-03-31T15:24:00Z</dcterms:modified>
</cp:coreProperties>
</file>